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20"/>
          <w:tab w:val="left" w:pos="170" w:leader="none"/>
        </w:tabs>
        <w:spacing w:lineRule="auto" w:line="276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PRZEDMIOTOWE ZASADY OCENIANIA Z MATEMATYKI</w:t>
      </w:r>
    </w:p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20"/>
          <w:tab w:val="left" w:pos="170" w:leader="none"/>
        </w:tabs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numPr>
          <w:ilvl w:val="4"/>
          <w:numId w:val="1"/>
        </w:numPr>
        <w:pBdr/>
        <w:shd w:val="clear" w:fill="auto"/>
        <w:tabs>
          <w:tab w:val="clear" w:pos="720"/>
          <w:tab w:val="left" w:pos="170" w:leader="none"/>
        </w:tabs>
        <w:spacing w:lineRule="auto" w:line="360" w:before="0" w:after="0"/>
        <w:ind w:left="785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Stosowane są następujące sposoby sprawdzania osiągnięć edukacyjnych ucznia: 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170" w:leader="none"/>
        </w:tabs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sprawdziany,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170" w:leader="none"/>
        </w:tabs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prace klasowe;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170" w:leader="none"/>
        </w:tabs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kartkówki;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170" w:leader="none"/>
        </w:tabs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prace domowe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170" w:leader="none"/>
        </w:tabs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odpowiedzi ustne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170" w:leader="none"/>
        </w:tabs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aktywność i praca ucznia na lekcji </w:t>
      </w:r>
    </w:p>
    <w:p>
      <w:pPr>
        <w:pStyle w:val="Normal1"/>
        <w:keepNext w:val="false"/>
        <w:keepLines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left" w:pos="170" w:leader="none"/>
        </w:tabs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prace dodatkowe</w:t>
      </w:r>
    </w:p>
    <w:p>
      <w:pPr>
        <w:pStyle w:val="Normal1"/>
        <w:keepNext w:val="false"/>
        <w:keepLines w:val="false"/>
        <w:widowControl/>
        <w:numPr>
          <w:ilvl w:val="2"/>
          <w:numId w:val="2"/>
        </w:numPr>
        <w:pBdr/>
        <w:shd w:val="clear" w:fill="auto"/>
        <w:tabs>
          <w:tab w:val="clear" w:pos="720"/>
          <w:tab w:val="left" w:pos="170" w:leader="none"/>
          <w:tab w:val="left" w:pos="426" w:leader="none"/>
        </w:tabs>
        <w:spacing w:lineRule="auto" w:line="360" w:before="0" w:after="0"/>
        <w:ind w:left="643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Sprawdzanie osiągnięć i postępów ucznia cechuje: obiektywizm, indywidualizacja, konsekwencja, systematyczność, jawność.</w:t>
      </w:r>
    </w:p>
    <w:p>
      <w:pPr>
        <w:pStyle w:val="Normal1"/>
        <w:keepNext w:val="false"/>
        <w:keepLines w:val="false"/>
        <w:widowControl/>
        <w:numPr>
          <w:ilvl w:val="2"/>
          <w:numId w:val="2"/>
        </w:numPr>
        <w:pBdr/>
        <w:shd w:val="clear" w:fill="auto"/>
        <w:tabs>
          <w:tab w:val="clear" w:pos="720"/>
          <w:tab w:val="left" w:pos="170" w:leader="none"/>
          <w:tab w:val="left" w:pos="426" w:leader="none"/>
        </w:tabs>
        <w:spacing w:lineRule="auto" w:line="360" w:before="0" w:after="0"/>
        <w:ind w:left="643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Podstawą do wystawienia oceny śródrocznej/rocznej z przedmiotów obowiązkowych jest średnia ważona z uzyskanych ocen cząstkowych (widoczna w e-Dzienniku). Każda ocena cząstkowa ma określoną wagę. W przypadku oceniania innej formy aktywności lub potrzeby wyróżnienia któregoś z działań nauczyciel ustala z klasą sposób oceny oraz jej wagę.</w:t>
      </w:r>
    </w:p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20"/>
          <w:tab w:val="left" w:pos="170" w:leader="none"/>
          <w:tab w:val="left" w:pos="426" w:leader="none"/>
        </w:tabs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62"/>
        <w:gridCol w:w="4109"/>
      </w:tblGrid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Forma aktywności ucznia podlegająca ocenianiu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Waga oceny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Osiągnięcia w konkursie ogólnopolskim (I-III miejsce - uczestnictwo w konkursie zgłaszane przez szkołę)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5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Osiągnięcia w konkursie ogólnopolskim (wynik bardzo dobry, wyróżnienie - uczestnictwo w konkursie zgłaszane przez szkołę)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Osiągnięcia w konkursie wojewódzkim (I-III miejsce, tytuł laureata lub finalisty -  uczestnictwo w konkursie zgłaszane przez szkołę)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4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Osiągnięcia w przedmiotowym konkursie wojewódzkim - kuratoryjny (przejście do kolejnego etapu)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Osiągnięcia w konkursie powiatowym (I-III miejsce  - uczestnictwo w konkursie zgłaszane przez szkołę)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Sprawdzian półroczny lub roczny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Praca klasowa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Odpowiedź ustna na lekcji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W zależności od zakresu materiału – 1 lub 2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Kartkówka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Aktywność i praca na lekcji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Praca dodatkowa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Praca domowa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Przygotowanie do lekcji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1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Udział w konkursach szkolnych i pozaszkolnych – do decyzji nauczyciela, jeżeli nauczyciel zauważa duże przygotowanie i zaangażowanie ucznia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/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Wiadomości wykraczające poza podstawę programową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3</w:t>
            </w:r>
          </w:p>
        </w:tc>
      </w:tr>
    </w:tbl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20"/>
          <w:tab w:val="left" w:pos="170" w:leader="none"/>
          <w:tab w:val="left" w:pos="426" w:leader="none"/>
        </w:tabs>
        <w:spacing w:lineRule="auto" w:line="276" w:before="0" w:after="0"/>
        <w:ind w:left="283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numPr>
          <w:ilvl w:val="2"/>
          <w:numId w:val="2"/>
        </w:numPr>
        <w:pBdr/>
        <w:shd w:val="clear" w:fill="auto"/>
        <w:tabs>
          <w:tab w:val="clear" w:pos="720"/>
          <w:tab w:val="left" w:pos="170" w:leader="none"/>
          <w:tab w:val="left" w:pos="426" w:leader="none"/>
        </w:tabs>
        <w:spacing w:lineRule="auto" w:line="360" w:before="0" w:after="0"/>
        <w:ind w:left="643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Ocenę z poprawy sprawdzianu, kartkówki lub innej aktywności ucznia wpisujemy z tą samą wagą co ocena pierwotna, nie usuwając pierwszej oceny.</w:t>
      </w:r>
    </w:p>
    <w:p>
      <w:pPr>
        <w:pStyle w:val="Normal1"/>
        <w:keepNext w:val="false"/>
        <w:keepLines w:val="false"/>
        <w:widowControl/>
        <w:numPr>
          <w:ilvl w:val="2"/>
          <w:numId w:val="2"/>
        </w:numPr>
        <w:pBdr/>
        <w:shd w:val="clear" w:fill="auto"/>
        <w:tabs>
          <w:tab w:val="clear" w:pos="720"/>
          <w:tab w:val="left" w:pos="170" w:leader="none"/>
          <w:tab w:val="left" w:pos="426" w:leader="none"/>
        </w:tabs>
        <w:spacing w:lineRule="auto" w:line="360" w:before="0" w:after="0"/>
        <w:ind w:left="643" w:right="0" w:hanging="36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W szkole obowiązują następujące zasady sprawdzania osiągnięć edukacyjnych i postępów ucznia: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left="907" w:right="0" w:hanging="34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Sprawdziany i klasówki zapowiedziane są co najmniej z tygodniowym wyprzedzeniem. Termin sprawdzianu lub klasówki nauczyciel wpisuje w terminarzu klasy w e-Dzienniku;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left="907" w:right="0" w:hanging="34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Sprawdziany i klasówki są poprzedzone lekcją powtórzeniową, z podaniem kryteriów oceniania i wymagań edukacyjnych;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left="907" w:right="0" w:hanging="34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kartkówka  z jednej do trzech ostatnich lekcji traktowana jest jak odpowiedź ustna i nie wymaga zapowiedzi. O możliwości poprawy danej kartkówki decyduje nauczyciel. Kartkówkę można poprawić w formie uzgodnionej z nauczycielem. 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left="907" w:right="0" w:hanging="34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Sprawdziany, prace klasowe, kartkówki ocenia się zgodnie z przyjętą punktacją: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907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- 100% - ocena celująca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907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- 91% - 99% - ocena bardzo dobra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907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- 76% - 90% - ocena dobra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907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- 51% - 75% - ocena dostateczna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907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- 35% - 50% - ocena dopuszczająca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  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- </w:t>
      </w:r>
      <w:r>
        <w:rPr>
          <w:rFonts w:eastAsia="Times New Roman" w:cs="Times New Roman" w:ascii="Times New Roman" w:hAnsi="Times New Roman"/>
          <w:sz w:val="22"/>
          <w:szCs w:val="22"/>
        </w:rPr>
        <w:t>&lt;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3</w:t>
      </w:r>
      <w:r>
        <w:rPr>
          <w:rFonts w:eastAsia="Times New Roman" w:cs="Times New Roman" w:ascii="Times New Roman" w:hAnsi="Times New Roman"/>
          <w:sz w:val="22"/>
          <w:szCs w:val="22"/>
        </w:rPr>
        <w:t>5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% - ocena niedostateczna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left="907" w:right="0" w:hanging="34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oprócz oceny - znaku cyfrowego, nauczyciel umieszcza w e-Dzienniku informacje dodatkowe, takie jak: zakres materiału, data;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left="907" w:right="0" w:hanging="34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termin oddawania kartkówek - do 7 dni; do 14 dni w okresie epidemii (ze względu na kwarantannę)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left="907" w:right="0" w:hanging="34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termin oddawania prac  klasowych, sprawdzianów - do 14 dni; do 21 dni w okresie epidemii (ze względu na kwarantannę);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left="907" w:right="0" w:hanging="34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w przypadku nieobecności nauczyciela w dniu sprawdzianu, klasówki następny termin należy uzgodnić z klasą (nie obowiązuje powtórne  jednotygodniowe zapowiedzenie);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left="907" w:right="0" w:hanging="34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 każdym sprawdzianie, klasówce dokonuje się analizy błędów,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left="907" w:right="0" w:hanging="34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uczeń ma prawo do poprawy sprawdzianu, klasówki,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left="907" w:right="0" w:hanging="34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najwyższą oceną z poprawy może być ocena bardzo dobra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left="907" w:right="0" w:hanging="34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uczeń nieobecny na pracy klasowe, sprawdzianie lub kartkówce otrzymuje w e-Dzienniku wpis – brak zadania „bz” – aż do momentu sprawdzenia jego wiedzy i umiejętności; otrzymaną ocenę ze sprawdzianu, klasówki, kartkówki wpisuje się jako formę poprawy „bz” (w e-Dzienniku zapis w nawiasie);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left="907" w:right="0" w:hanging="34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uczeń, którego nieobecność na sprawdzianie  jest usprawiedliwiona, może pisać go w terminie ustalonym z nauczycielem; 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left="907" w:right="0" w:hanging="34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uczniowie, mający kłopoty ze zrozumieniem pewnych części materiału obowiązujących na sprawdzianie, mają prawo korzystać z zajęć dydaktyczno- wyrównawczych lub indywidualnych konsultacji z nauczycielem;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left="907" w:right="0" w:hanging="34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uczeń może być maksymalnie 3 razy w okresie nieprzygotowany do lekcji (z wyjątkiem zapowiedzianych prac kontrolnych). Musi zgłosić to nauczycielowi przed zajęciami. Nauczyciel odnotowuje ten fakt w e-Dzienniku wpisem „np” . Nieprzygotowanie zgłoszone przez ucznia po wywołaniu go do odpowiedzi powoduje wstawienie oceny niedostatecznej do dziennika;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left="907" w:right="0" w:hanging="34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 wykorzystaniu określonego limitu w przypadku nieprzygotowania do lekcji uczeń otrzymuje ocenę niedostateczną zapisaną  w e-Dzienniku w kategorii „nieprzygotowanie do lekcji”;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left="907" w:right="0" w:hanging="34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poza ustalonymi zasadami uczeń ma prawo być nieprzygotowany do zajęć, nie wykorzystując swojego limitu, w sytuacji:</w:t>
      </w:r>
    </w:p>
    <w:p>
      <w:pPr>
        <w:pStyle w:val="Normal1"/>
        <w:keepNext w:val="false"/>
        <w:keepLines w:val="false"/>
        <w:widowControl/>
        <w:numPr>
          <w:ilvl w:val="1"/>
          <w:numId w:val="4"/>
        </w:numPr>
        <w:pBdr/>
        <w:shd w:val="clear" w:fill="auto"/>
        <w:spacing w:lineRule="auto" w:line="360" w:before="0" w:after="0"/>
        <w:ind w:left="1334" w:right="0" w:hanging="34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jeżeli był nieobecny w szkole jeden tydzień lub dłużej z powodu choroby, </w:t>
      </w:r>
    </w:p>
    <w:p>
      <w:pPr>
        <w:pStyle w:val="Normal1"/>
        <w:keepNext w:val="false"/>
        <w:keepLines w:val="false"/>
        <w:widowControl/>
        <w:numPr>
          <w:ilvl w:val="1"/>
          <w:numId w:val="4"/>
        </w:numPr>
        <w:pBdr/>
        <w:shd w:val="clear" w:fill="auto"/>
        <w:spacing w:lineRule="auto" w:line="360" w:before="0" w:after="0"/>
        <w:ind w:left="1334" w:right="0" w:hanging="34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 przyczyn losowych - pod warunkiem dostarczenia pisemnego usprawiedliwienia podpisanego przez rodzica,</w:t>
      </w:r>
    </w:p>
    <w:p>
      <w:pPr>
        <w:pStyle w:val="Normal1"/>
        <w:keepNext w:val="false"/>
        <w:keepLines w:val="false"/>
        <w:widowControl/>
        <w:numPr>
          <w:ilvl w:val="1"/>
          <w:numId w:val="4"/>
        </w:numPr>
        <w:pBdr/>
        <w:shd w:val="clear" w:fill="auto"/>
        <w:spacing w:lineRule="auto" w:line="360" w:before="0" w:after="0"/>
        <w:ind w:left="1334" w:right="0" w:hanging="34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po wycieczkach szkolnych kilkudniowych lub jednodniowej, kończących się po </w:t>
        <w:br/>
        <w:t>godz. 18.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Nieprzygotowanie uznawane jest tylko pierwszego dnia po powrocie do szkoły;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left="907" w:right="0" w:hanging="34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na każdej lekcji sprawdzane jest przygotowanie uczniów do zajęć; 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left="907" w:right="0" w:hanging="34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na każdej lekcji sprawdzane są ilościowo prace domowe, zaś jakościowo – wybiórczo;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left="907" w:right="0" w:hanging="34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w przypadku nie przygotowania się do zajęć, powstania braków wiadomości, spowodowanych:</w:t>
      </w:r>
    </w:p>
    <w:p>
      <w:pPr>
        <w:pStyle w:val="Normal1"/>
        <w:keepNext w:val="false"/>
        <w:keepLines w:val="false"/>
        <w:widowControl/>
        <w:numPr>
          <w:ilvl w:val="1"/>
          <w:numId w:val="4"/>
        </w:numPr>
        <w:pBdr/>
        <w:shd w:val="clear" w:fill="auto"/>
        <w:spacing w:lineRule="auto" w:line="360" w:before="0" w:after="0"/>
        <w:ind w:left="1334" w:right="0" w:hanging="34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co najmniej dwutygodniową usprawiedliwioną nieobecnością z powodu choroby, uczeń jest zobowiązany do nadrobienia braków, zaliczenia zaległych prac w ciągu dwóch tygodni od powrotu do szkoły,</w:t>
      </w:r>
    </w:p>
    <w:p>
      <w:pPr>
        <w:pStyle w:val="Normal1"/>
        <w:keepNext w:val="false"/>
        <w:keepLines w:val="false"/>
        <w:widowControl/>
        <w:numPr>
          <w:ilvl w:val="1"/>
          <w:numId w:val="4"/>
        </w:numPr>
        <w:pBdr/>
        <w:shd w:val="clear" w:fill="auto"/>
        <w:spacing w:lineRule="auto" w:line="360" w:before="0" w:after="0"/>
        <w:ind w:left="1334" w:right="0" w:hanging="34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co najmniej tygodniową usprawiedliwioną nieobecnością - zalicza zaległe prace w ciągu tygodnia,</w:t>
      </w:r>
    </w:p>
    <w:p>
      <w:pPr>
        <w:pStyle w:val="Normal1"/>
        <w:keepNext w:val="false"/>
        <w:keepLines w:val="false"/>
        <w:widowControl/>
        <w:numPr>
          <w:ilvl w:val="1"/>
          <w:numId w:val="4"/>
        </w:numPr>
        <w:pBdr/>
        <w:shd w:val="clear" w:fill="auto"/>
        <w:spacing w:lineRule="auto" w:line="360" w:before="0" w:after="0"/>
        <w:ind w:left="1334" w:right="0" w:hanging="34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nieobecność jest krótsza niż tydzień – zaliczenie zaległych prac może trwać trzy dni.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left="907" w:right="0" w:hanging="34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poprawy dokonuje się w terminie nie dłuższym niż dwa tygodnie od daty oddania pracy               w formie ustalonej przez nauczyciela; 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left="907" w:right="0" w:hanging="34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uczeń, który nie skorzystał z szansy poprawy, mimo ustalenia terminu z nauczycielem, traci szansę poprawy;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left="907" w:right="0" w:hanging="34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jeżeli nieobecność ucznia na poprawie była usprawiedliwiona, może przystąpić on do poprawy w innym terminie ustalonym z nauczycielem;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left="907" w:right="0" w:hanging="34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jeżeli uczeń był nieobecny na sprawdzianie, klasówce, kartkówce, a była to nieobecność trwająca nie dłużej niż trzy dni, nauczyciel ma prawo bezpośrednio po powrocie ucznia (kolejne zajęcia edukacyjne) sprawdzić jego wiedzę i umiejętności, które obejmował dany sprawdzian, klasówka, kartkówka. 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left="907" w:right="0" w:hanging="34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w  przypadku rocznych ocen przewidywanych uczeń zgłasza chęć poprawy oceny na pierwszych zajęciach od momentu poinformowania go o ocenie przewidywanej;</w:t>
      </w:r>
    </w:p>
    <w:p>
      <w:pPr>
        <w:pStyle w:val="Normal1"/>
        <w:keepNext w:val="false"/>
        <w:keepLines w:val="false"/>
        <w:widowControl/>
        <w:numPr>
          <w:ilvl w:val="0"/>
          <w:numId w:val="4"/>
        </w:numPr>
        <w:pBdr/>
        <w:shd w:val="clear" w:fill="auto"/>
        <w:spacing w:lineRule="auto" w:line="360" w:before="0" w:after="0"/>
        <w:ind w:left="907" w:right="0" w:hanging="340"/>
        <w:jc w:val="both"/>
        <w:rPr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przy ocenianiu można stosować zapis informacji typu:</w:t>
      </w:r>
    </w:p>
    <w:p>
      <w:pPr>
        <w:pStyle w:val="Normal1"/>
        <w:keepNext w:val="false"/>
        <w:keepLines w:val="false"/>
        <w:widowControl/>
        <w:numPr>
          <w:ilvl w:val="1"/>
          <w:numId w:val="4"/>
        </w:numPr>
        <w:pBdr/>
        <w:shd w:val="clear" w:fill="auto"/>
        <w:spacing w:lineRule="auto" w:line="360" w:before="0" w:after="0"/>
        <w:ind w:left="1334" w:right="0" w:hanging="34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nieobecność – „nb”,</w:t>
      </w:r>
    </w:p>
    <w:p>
      <w:pPr>
        <w:pStyle w:val="Normal1"/>
        <w:keepNext w:val="false"/>
        <w:keepLines w:val="false"/>
        <w:widowControl/>
        <w:numPr>
          <w:ilvl w:val="1"/>
          <w:numId w:val="4"/>
        </w:numPr>
        <w:pBdr/>
        <w:shd w:val="clear" w:fill="auto"/>
        <w:spacing w:lineRule="auto" w:line="360" w:before="0" w:after="0"/>
        <w:ind w:left="1334" w:right="0" w:hanging="34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nieprzygotowanie – „np”,</w:t>
      </w:r>
    </w:p>
    <w:p>
      <w:pPr>
        <w:pStyle w:val="Normal1"/>
        <w:keepNext w:val="false"/>
        <w:keepLines w:val="false"/>
        <w:widowControl/>
        <w:numPr>
          <w:ilvl w:val="1"/>
          <w:numId w:val="4"/>
        </w:numPr>
        <w:pBdr/>
        <w:shd w:val="clear" w:fill="auto"/>
        <w:spacing w:lineRule="auto" w:line="360" w:before="0" w:after="0"/>
        <w:ind w:left="1334" w:right="0" w:hanging="34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brak zadania – „bz”;</w:t>
      </w:r>
    </w:p>
    <w:p>
      <w:pPr>
        <w:pStyle w:val="Normal1"/>
        <w:keepNext w:val="false"/>
        <w:keepLines w:val="false"/>
        <w:widowControl/>
        <w:numPr>
          <w:ilvl w:val="1"/>
          <w:numId w:val="4"/>
        </w:numPr>
        <w:pBdr/>
        <w:shd w:val="clear" w:fill="auto"/>
        <w:spacing w:lineRule="auto" w:line="360" w:before="0" w:after="0"/>
        <w:ind w:left="1334" w:right="0" w:hanging="34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„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+” – aktywna praca na lekcji,</w:t>
      </w:r>
    </w:p>
    <w:p>
      <w:pPr>
        <w:pStyle w:val="Normal1"/>
        <w:keepNext w:val="false"/>
        <w:keepLines w:val="false"/>
        <w:widowControl/>
        <w:numPr>
          <w:ilvl w:val="1"/>
          <w:numId w:val="4"/>
        </w:numPr>
        <w:pBdr/>
        <w:shd w:val="clear" w:fill="auto"/>
        <w:spacing w:lineRule="auto" w:line="360" w:before="0" w:after="0"/>
        <w:ind w:left="1334" w:right="0" w:hanging="340"/>
        <w:jc w:val="both"/>
        <w:rPr>
          <w:rFonts w:ascii="Times New Roman" w:hAnsi="Times New Roman" w:eastAsia="Times New Roman" w:cs="Times New Roman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„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-‘” – brak pracy na lekcji.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29)  W czasie zagrożenia epidemiologicznego, gdy podstawa programowa będzie realizowana za</w:t>
        <w:br/>
        <w:t xml:space="preserve">              pomocą zdalnego nauczania ocenianie osiągnięć edukacyjnych ucznia będzie polegało na </w:t>
        <w:br/>
        <w:t xml:space="preserve">            monitorowaniu jego wytworów pracy poprzez: </w:t>
      </w:r>
    </w:p>
    <w:p>
      <w:pPr>
        <w:pStyle w:val="Normal1"/>
        <w:keepNext w:val="false"/>
        <w:keepLines w:val="false"/>
        <w:widowControl/>
        <w:numPr>
          <w:ilvl w:val="3"/>
          <w:numId w:val="2"/>
        </w:numPr>
        <w:pBdr/>
        <w:shd w:val="clear" w:fill="auto"/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zdjęcia lub filmiki z wykonanych zadań,</w:t>
      </w:r>
    </w:p>
    <w:p>
      <w:pPr>
        <w:pStyle w:val="Normal1"/>
        <w:keepNext w:val="false"/>
        <w:keepLines w:val="false"/>
        <w:widowControl/>
        <w:numPr>
          <w:ilvl w:val="3"/>
          <w:numId w:val="2"/>
        </w:numPr>
        <w:pBdr/>
        <w:shd w:val="clear" w:fill="auto"/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rozmowy telefoniczne, </w:t>
      </w:r>
    </w:p>
    <w:p>
      <w:pPr>
        <w:pStyle w:val="Normal1"/>
        <w:keepNext w:val="false"/>
        <w:keepLines w:val="false"/>
        <w:widowControl/>
        <w:numPr>
          <w:ilvl w:val="3"/>
          <w:numId w:val="2"/>
        </w:numPr>
        <w:pBdr/>
        <w:shd w:val="clear" w:fill="auto"/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komunikację za pomocą dostępnych komunikatorów,</w:t>
      </w:r>
    </w:p>
    <w:p>
      <w:pPr>
        <w:pStyle w:val="Normal1"/>
        <w:keepNext w:val="false"/>
        <w:keepLines w:val="false"/>
        <w:widowControl/>
        <w:numPr>
          <w:ilvl w:val="3"/>
          <w:numId w:val="2"/>
        </w:numPr>
        <w:pBdr/>
        <w:shd w:val="clear" w:fill="auto"/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karty pracy, sprawdziany, klasówki, kartkówki odesłane przez pocztę elektroniczną, </w:t>
      </w:r>
    </w:p>
    <w:p>
      <w:pPr>
        <w:pStyle w:val="Normal1"/>
        <w:keepNext w:val="false"/>
        <w:keepLines w:val="false"/>
        <w:widowControl/>
        <w:numPr>
          <w:ilvl w:val="3"/>
          <w:numId w:val="2"/>
        </w:numPr>
        <w:pBdr/>
        <w:shd w:val="clear" w:fill="auto"/>
        <w:spacing w:lineRule="auto" w:line="360" w:before="0" w:after="0"/>
        <w:ind w:left="927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shd w:fill="auto" w:val="clear"/>
        </w:rPr>
      </w:pPr>
      <w:bookmarkStart w:id="1" w:name="_30j0zll"/>
      <w:bookmarkEnd w:id="1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Sprawdziany, klasówki, kartkówki - online.</w:t>
      </w:r>
    </w:p>
    <w:p>
      <w:pPr>
        <w:pStyle w:val="Normal1"/>
        <w:keepNext w:val="false"/>
        <w:keepLines w:val="false"/>
        <w:widowControl/>
        <w:numPr>
          <w:ilvl w:val="0"/>
          <w:numId w:val="3"/>
        </w:numPr>
        <w:pBdr/>
        <w:shd w:val="clear" w:fill="auto"/>
        <w:spacing w:lineRule="auto" w:line="360" w:before="0" w:after="0"/>
        <w:ind w:left="927" w:right="0" w:hanging="36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Podstawą do wystawienia oceny śródrocznej/rocznej z matematyki jest średnia ważona z uzyskanych ocen cząstkowych. </w:t>
      </w:r>
    </w:p>
    <w:p>
      <w:pPr>
        <w:pStyle w:val="Normal1"/>
        <w:keepNext w:val="false"/>
        <w:keepLines w:val="false"/>
        <w:widowControl/>
        <w:numPr>
          <w:ilvl w:val="0"/>
          <w:numId w:val="3"/>
        </w:numPr>
        <w:pBdr/>
        <w:shd w:val="clear" w:fill="auto"/>
        <w:spacing w:lineRule="auto" w:line="360" w:before="0" w:after="0"/>
        <w:ind w:left="927" w:right="0" w:hanging="36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Średniej ważonej przyporządkowuje się następujące oceny szkolne: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od 5,5 i powyżej – ocena celująca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od 4,65 – ocena bardzo dobra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od 3,65 – ocena dobra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od 2,65 – ocena dostateczna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od 1,55 – ocena dopuszczająca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poniżej 1,55 – ocena niedostateczna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numPr>
          <w:ilvl w:val="0"/>
          <w:numId w:val="3"/>
        </w:numPr>
        <w:pBdr/>
        <w:shd w:val="clear" w:fill="auto"/>
        <w:tabs>
          <w:tab w:val="clear" w:pos="720"/>
          <w:tab w:val="left" w:pos="170" w:leader="none"/>
          <w:tab w:val="left" w:pos="426" w:leader="none"/>
        </w:tabs>
        <w:spacing w:lineRule="auto" w:line="360" w:before="0" w:after="0"/>
        <w:ind w:left="927" w:right="0" w:hanging="36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Uczeń ma możliwość uzyskania wyższej oceny śródrocznej/rocznej niż proponowana, jeżeli osiągnie z przedmiotu średnią ważoną: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od 5,4 – na ocenę celującą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od 4,55 – na ocenę bardzo dobrą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od 3,55 – na ocenę dobrą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od 2,55 – na ocenę dostateczną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Wymagania edukacyjne na poszczególne oceny z matematyki śródroczne i roczne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 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Ocenę 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niedostateczną 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otrzymuje uczeń, który: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 nie opanował wiadomości i umiejętności określonych podstawą programową, które są konieczne do dalszego kształcenia,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- nie potrafi rozwiązywać zadań teoretycznych lub praktycznych o elementarnym stopniu trudności </w:t>
        <w:br/>
        <w:t xml:space="preserve">  nawet z pomocą nauczyciela.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 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Ocenę 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dopuszczająca 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otrzymuje uczeń, który: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-posiada minimum wiadomości i umiejętności wynikające z treści podstawy programowej, niezbędne </w:t>
        <w:br/>
        <w:t xml:space="preserve"> w dalszej edukacji i użyteczne w życiu,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-potrafi samodzielnie przedstawić najważniejsze definicje, twierdzenia, własności, konstrukcje</w:t>
        <w:br/>
        <w:t> z zakresu przerobionego materiału,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-sprawdziany  pisze w większości przynajmniej na ocenę dopuszczającą,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-stara się brać udział w zajęciach zespołu wyrównawczego,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-w miarę swoich możliwości odrabia zadania domowe,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-rozwiązuje z pomocą nauczyciela zadania o niewielkim stopniu trudności.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 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Ocenę 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dostateczną 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otrzymuje uczeń, który: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- posiada wiedzę i umiejętności wynikające z treści podstawy programowej przydatne na wyższych </w:t>
        <w:br/>
        <w:t xml:space="preserve">  etapach kształcenia,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-rozwiązuje samodzielnie zadania matematyczne o niewielkim stopniu trudności,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-sprawdziany pisze na ocenę pozytywną (dostateczną lub co najmniej dopuszczającą),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-przygotowuje się dość systematycznie do zajęć i stara się brać w miarę aktywny udział w lekcji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-potrafi samodzielnie korzystać z podręcznika i innych dostępnych źródeł,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-potrafi z niewielką pomocą nauczyciela wykorzystać zdobyte wiadomości do rozwiązywania zadań</w:t>
        <w:br/>
        <w:t> i problemów.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 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Ocenę 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dobrą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otrzymuje uczeń, który: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-posiada wiedzę i umiejętności wynikające z podstawy programowej,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-potrafi logicznie myśleć,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-sprawdziany pisze w większości na ocenę dobrą,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-systematycznie przygotowuje się do zajęć i bierze w nich aktywny udział,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-potrafi czytać ze zrozumieniem treści zadań i inne treści z podręcznika,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-wykorzystuje przy samodzielnym rozwiązywaniu zadań dostępne materiały,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-poprawnie posługuje się językiem matematycznym i właściwą terminologią,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-potrafi współpracować w grupie.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 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Ocenę 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bardzo dobrą 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otrzymuje uczeń, który: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-ma opanowaną wiedzę i umiejętności w pełnym zakresie podstawy programowej,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-potrafi samodzielnie i logicznie myśleć,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-sprawnie posługuje się zdobytymi wiadomościami w rozwiązywaniu zadań o dużym stopniu </w:t>
        <w:br/>
        <w:t xml:space="preserve"> trudności, a także potrafi je stosować w nowych sytuacjach,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-potrafi czytać ze zrozumieniem treści zadań i inne treści z podręcznika oraz dokonywać ich analizy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-samodzielnie i umiejętnie korzysta z różnych źródeł wiedzy,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-aktywnie pracuje w grupie, samodzielnie rozwiązuje problemy,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-w większości sprawdziany pisze na oceny bardzo dobre,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-systematycznie przygotowuje się do zajęć i aktywnie w nich uczestniczy.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 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Ocenę 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celującą 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otrzymuje uczeń, który: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-opanował treści podstawy programowej w 100%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-biegle posługuje się zdobytymi wiadomościami w rozwiązywaniu problemów teoretycznych</w:t>
        <w:br/>
        <w:t xml:space="preserve"> lub praktycznych, 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-proponuje rozwiązania nietypowe,</w:t>
      </w:r>
    </w:p>
    <w:p>
      <w:pPr>
        <w:pStyle w:val="Normal1"/>
        <w:keepNext w:val="false"/>
        <w:keepLines w:val="false"/>
        <w:widowControl/>
        <w:pBdr/>
        <w:shd w:val="clear" w:fill="FFFFFF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-rozwiązuje zadania o podwyższonym stopniu trudności.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927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vertAlign w:val="baseline"/>
        <w:position w:val="0"/>
        <w:sz w:val="20"/>
        <w:rFonts w:ascii="Times New Roman" w:hAnsi="Times New Roman" w:eastAsia="Times New Roman" w:cs="Times New Roman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785" w:hanging="360"/>
      </w:pPr>
      <w:rPr>
        <w:vertAlign w:val="baseline"/>
        <w:position w:val="0"/>
        <w:sz w:val="20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643" w:hanging="360"/>
      </w:pPr>
      <w:rPr>
        <w:vertAlign w:val="baseline"/>
        <w:position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927" w:hanging="360"/>
      </w:pPr>
      <w:rPr>
        <w:vertAlign w:val="baseline"/>
        <w:position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785" w:hanging="360"/>
      </w:pPr>
      <w:rPr>
        <w:vertAlign w:val="baseline"/>
        <w:position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785" w:hanging="36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447" w:hanging="360"/>
      </w:pPr>
      <w:rPr>
        <w:vertAlign w:val="baseline"/>
        <w:position w:val="0"/>
        <w:sz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07" w:hanging="360"/>
      </w:pPr>
      <w:rPr>
        <w:vertAlign w:val="baseline"/>
        <w:position w:val="0"/>
        <w:sz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4167" w:hanging="360"/>
      </w:pPr>
      <w:rPr>
        <w:vertAlign w:val="baseline"/>
        <w:position w:val="0"/>
        <w:sz w:val="20"/>
      </w:rPr>
    </w:lvl>
  </w:abstractNum>
  <w:abstractNum w:abstractNumId="2">
    <w:lvl w:ilvl="0">
      <w:start w:val="5"/>
      <w:numFmt w:val="decimal"/>
      <w:lvlText w:val="%1)"/>
      <w:lvlJc w:val="left"/>
      <w:pPr>
        <w:tabs>
          <w:tab w:val="num" w:pos="0"/>
        </w:tabs>
        <w:ind w:left="927" w:hanging="360"/>
      </w:pPr>
      <w:rPr>
        <w:vertAlign w:val="baseline"/>
        <w:position w:val="0"/>
        <w:sz w:val="20"/>
        <w:rFonts w:ascii="Times New Roman" w:hAnsi="Times New Roman" w:eastAsia="Times New Roman" w:cs="Times New Roman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785" w:hanging="360"/>
      </w:pPr>
      <w:rPr>
        <w:vertAlign w:val="baseline"/>
        <w:position w:val="0"/>
        <w:sz w:val="20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643" w:hanging="360"/>
      </w:pPr>
      <w:rPr>
        <w:vertAlign w:val="baseline"/>
        <w:position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927" w:hanging="360"/>
      </w:pPr>
      <w:rPr>
        <w:vertAlign w:val="baseline"/>
        <w:position w:val="0"/>
        <w:sz w:val="20"/>
        <w:rFonts w:ascii="Times New Roman" w:hAnsi="Times New Roman"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785" w:hanging="360"/>
      </w:pPr>
      <w:rPr>
        <w:vertAlign w:val="baseline"/>
        <w:position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785" w:hanging="36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447" w:hanging="360"/>
      </w:pPr>
      <w:rPr>
        <w:vertAlign w:val="baseline"/>
        <w:position w:val="0"/>
        <w:sz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07" w:hanging="360"/>
      </w:pPr>
      <w:rPr>
        <w:vertAlign w:val="baseline"/>
        <w:position w:val="0"/>
        <w:sz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4167" w:hanging="360"/>
      </w:pPr>
      <w:rPr>
        <w:vertAlign w:val="baseline"/>
        <w:position w:val="0"/>
        <w:sz w:val="20"/>
      </w:rPr>
    </w:lvl>
  </w:abstractNum>
  <w:abstractNum w:abstractNumId="3">
    <w:lvl w:ilvl="0">
      <w:start w:val="30"/>
      <w:numFmt w:val="decimal"/>
      <w:lvlText w:val="%1)"/>
      <w:lvlJc w:val="left"/>
      <w:pPr>
        <w:tabs>
          <w:tab w:val="num" w:pos="0"/>
        </w:tabs>
        <w:ind w:left="927" w:hanging="360"/>
      </w:pPr>
      <w:rPr>
        <w:vertAlign w:val="baseline"/>
        <w:position w:val="0"/>
        <w:sz w:val="24"/>
        <w:sz w:val="24"/>
        <w:b w:val="false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vertAlign w:val="baseline"/>
        <w:position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vertAlign w:val="baseline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vertAlign w:val="baseline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vertAlign w:val="baseline"/>
        <w:position w:val="0"/>
        <w:sz w:val="20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907" w:hanging="340"/>
      </w:pPr>
      <w:rPr>
        <w:vertAlign w:val="baseline"/>
        <w:position w:val="0"/>
        <w:sz w:val="20"/>
        <w:i w:val="false"/>
        <w:b w:val="false"/>
        <w:rFonts w:ascii="Times New Roman" w:hAnsi="Times New Roman" w:eastAsia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34" w:hanging="340"/>
      </w:pPr>
      <w:rPr>
        <w:vertAlign w:val="baseline"/>
        <w:position w:val="0"/>
        <w:sz w:val="20"/>
        <w:i w:val="false"/>
        <w:b w:val="fals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vertAlign w:val="baseline"/>
        <w:position w:val="0"/>
        <w:sz w:val="20"/>
      </w:rPr>
    </w:lvl>
    <w:lvl w:ilvl="3">
      <w:start w:val="30"/>
      <w:numFmt w:val="decimal"/>
      <w:lvlText w:val="%4."/>
      <w:lvlJc w:val="left"/>
      <w:pPr>
        <w:tabs>
          <w:tab w:val="num" w:pos="0"/>
        </w:tabs>
        <w:ind w:left="3447" w:hanging="360"/>
      </w:pPr>
      <w:rPr>
        <w:vertAlign w:val="baseline"/>
        <w:position w:val="0"/>
        <w:sz w:val="20"/>
        <w:b w:val="false"/>
        <w:color w:val="FF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vertAlign w:val="baseline"/>
        <w:position w:val="0"/>
        <w:sz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vertAlign w:val="baseline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vertAlign w:val="baseline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vertAlign w:val="baseline"/>
        <w:position w:val="0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vertAlign w:val="baseline"/>
        <w:position w:val="0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l-PL" w:eastAsia="zh-CN" w:bidi="hi-IN"/>
    </w:rPr>
  </w:style>
  <w:style w:type="paragraph" w:styleId="Nagwek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Nagwek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Nagwek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Nagwek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Nagwek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Nagwek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l-PL" w:eastAsia="zh-CN" w:bidi="hi-IN"/>
    </w:rPr>
  </w:style>
  <w:style w:type="paragraph" w:styleId="Tytu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Podtytu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LibreOffice/7.1.5.2$Windows_X86_64 LibreOffice_project/85f04e9f809797b8199d13c421bd8a2b025d52b5</Application>
  <AppVersion>15.0000</AppVersion>
  <Pages>6</Pages>
  <Words>1468</Words>
  <Characters>9312</Characters>
  <CharactersWithSpaces>10763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2022-09-26T22:14:25Z</dcterms:modified>
  <cp:revision>1</cp:revision>
  <dc:subject/>
  <dc:title/>
</cp:coreProperties>
</file>